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insideH w:val="single" w:sz="48" w:space="0" w:color="FFFFFF" w:themeColor="background1"/>
        </w:tblBorders>
        <w:tblLayout w:type="fixed"/>
        <w:tblCellMar>
          <w:left w:w="0" w:type="dxa"/>
          <w:right w:w="0" w:type="dxa"/>
        </w:tblCellMar>
        <w:tblLook w:val="04A0" w:firstRow="1" w:lastRow="0" w:firstColumn="1" w:lastColumn="0" w:noHBand="0" w:noVBand="1"/>
      </w:tblPr>
      <w:tblGrid>
        <w:gridCol w:w="10800"/>
      </w:tblGrid>
      <w:tr w:rsidR="006D43E3" w14:paraId="4722F5C2" w14:textId="77777777" w:rsidTr="004E55AC">
        <w:tc>
          <w:tcPr>
            <w:tcW w:w="10800" w:type="dxa"/>
            <w:vAlign w:val="center"/>
          </w:tcPr>
          <w:tbl>
            <w:tblPr>
              <w:tblW w:w="5000" w:type="pct"/>
              <w:tblBorders>
                <w:insideH w:val="single" w:sz="48" w:space="0" w:color="FFFFFF" w:themeColor="background1"/>
                <w:insideV w:val="single" w:sz="48" w:space="0" w:color="FFFFFF" w:themeColor="background1"/>
              </w:tblBorders>
              <w:tblLayout w:type="fixed"/>
              <w:tblCellMar>
                <w:left w:w="0" w:type="dxa"/>
                <w:right w:w="0" w:type="dxa"/>
              </w:tblCellMar>
              <w:tblLook w:val="04A0" w:firstRow="1" w:lastRow="0" w:firstColumn="1" w:lastColumn="0" w:noHBand="0" w:noVBand="1"/>
            </w:tblPr>
            <w:tblGrid>
              <w:gridCol w:w="5400"/>
              <w:gridCol w:w="5400"/>
            </w:tblGrid>
            <w:tr w:rsidR="006D43E3" w14:paraId="0E0A5CA3" w14:textId="77777777">
              <w:trPr>
                <w:trHeight w:hRule="exact" w:val="4320"/>
              </w:trPr>
              <w:tc>
                <w:tcPr>
                  <w:tcW w:w="2500" w:type="pct"/>
                  <w:shd w:val="clear" w:color="auto" w:fill="663366" w:themeFill="accent1"/>
                  <w:vAlign w:val="center"/>
                </w:tcPr>
                <w:p w14:paraId="36EFBAED" w14:textId="2091584C" w:rsidR="006D43E3" w:rsidRPr="0062107E" w:rsidRDefault="004E55AC">
                  <w:pPr>
                    <w:pStyle w:val="Title"/>
                    <w:rPr>
                      <w:sz w:val="72"/>
                      <w:szCs w:val="72"/>
                    </w:rPr>
                  </w:pPr>
                  <w:r w:rsidRPr="0062107E">
                    <w:rPr>
                      <w:sz w:val="72"/>
                      <w:szCs w:val="72"/>
                    </w:rPr>
                    <w:t xml:space="preserve">Dr. Terri Whitley </w:t>
                  </w:r>
                  <w:proofErr w:type="spellStart"/>
                  <w:r w:rsidRPr="0062107E">
                    <w:rPr>
                      <w:sz w:val="72"/>
                      <w:szCs w:val="72"/>
                    </w:rPr>
                    <w:t>Jackson,PharmD</w:t>
                  </w:r>
                  <w:proofErr w:type="spellEnd"/>
                </w:p>
              </w:tc>
              <w:tc>
                <w:tcPr>
                  <w:tcW w:w="2500" w:type="pct"/>
                </w:tcPr>
                <w:p w14:paraId="25E2EF7D" w14:textId="2BC0CF51" w:rsidR="006D43E3" w:rsidRDefault="004E55AC">
                  <w:r>
                    <w:rPr>
                      <w:noProof/>
                    </w:rPr>
                    <w:drawing>
                      <wp:inline distT="0" distB="0" distL="0" distR="0" wp14:anchorId="1EDE1A3D" wp14:editId="39768E2A">
                        <wp:extent cx="2910840" cy="2757380"/>
                        <wp:effectExtent l="0" t="0" r="0" b="0"/>
                        <wp:docPr id="4" name="Picture 4" descr="A person in a purple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erson in a purple shirt&#10;&#10;Description automatically generated"/>
                                <pic:cNvPicPr/>
                              </pic:nvPicPr>
                              <pic:blipFill>
                                <a:blip r:embed="rId9"/>
                                <a:stretch>
                                  <a:fillRect/>
                                </a:stretch>
                              </pic:blipFill>
                              <pic:spPr>
                                <a:xfrm>
                                  <a:off x="0" y="0"/>
                                  <a:ext cx="3034756" cy="2874763"/>
                                </a:xfrm>
                                <a:prstGeom prst="rect">
                                  <a:avLst/>
                                </a:prstGeom>
                              </pic:spPr>
                            </pic:pic>
                          </a:graphicData>
                        </a:graphic>
                      </wp:inline>
                    </w:drawing>
                  </w:r>
                </w:p>
              </w:tc>
            </w:tr>
            <w:tr w:rsidR="006D43E3" w14:paraId="2B5EB56C" w14:textId="77777777">
              <w:trPr>
                <w:trHeight w:hRule="exact" w:val="4320"/>
              </w:trPr>
              <w:tc>
                <w:tcPr>
                  <w:tcW w:w="2500" w:type="pct"/>
                </w:tcPr>
                <w:p w14:paraId="3E90A4F8" w14:textId="73CAEC45" w:rsidR="006D43E3" w:rsidRDefault="004E55AC">
                  <w:r>
                    <w:rPr>
                      <w:noProof/>
                    </w:rPr>
                    <w:drawing>
                      <wp:inline distT="0" distB="0" distL="0" distR="0" wp14:anchorId="10FBB5E8" wp14:editId="58BA3283">
                        <wp:extent cx="3474720" cy="3474720"/>
                        <wp:effectExtent l="0" t="0" r="5080" b="5080"/>
                        <wp:docPr id="5" name="Picture 5" descr="A black background with text and imag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ack background with text and images&#10;&#10;Description automatically generated with medium confidence"/>
                                <pic:cNvPicPr/>
                              </pic:nvPicPr>
                              <pic:blipFill>
                                <a:blip r:embed="rId10"/>
                                <a:stretch>
                                  <a:fillRect/>
                                </a:stretch>
                              </pic:blipFill>
                              <pic:spPr>
                                <a:xfrm>
                                  <a:off x="0" y="0"/>
                                  <a:ext cx="3474720" cy="3474720"/>
                                </a:xfrm>
                                <a:prstGeom prst="rect">
                                  <a:avLst/>
                                </a:prstGeom>
                              </pic:spPr>
                            </pic:pic>
                          </a:graphicData>
                        </a:graphic>
                      </wp:inline>
                    </w:drawing>
                  </w:r>
                </w:p>
              </w:tc>
              <w:tc>
                <w:tcPr>
                  <w:tcW w:w="2500" w:type="pct"/>
                </w:tcPr>
                <w:p w14:paraId="4E158A12" w14:textId="3C76696D" w:rsidR="006D43E3" w:rsidRDefault="004E55AC">
                  <w:r>
                    <w:rPr>
                      <w:noProof/>
                    </w:rPr>
                    <w:drawing>
                      <wp:inline distT="0" distB="0" distL="0" distR="0" wp14:anchorId="3AD68E0D" wp14:editId="039F2FEA">
                        <wp:extent cx="2911450" cy="2911450"/>
                        <wp:effectExtent l="0" t="0" r="0" b="0"/>
                        <wp:docPr id="9" name="Picture 9" descr="A sunflower in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unflower in a field&#10;&#10;Description automatically generated"/>
                                <pic:cNvPicPr/>
                              </pic:nvPicPr>
                              <pic:blipFill>
                                <a:blip r:embed="rId11"/>
                                <a:stretch>
                                  <a:fillRect/>
                                </a:stretch>
                              </pic:blipFill>
                              <pic:spPr>
                                <a:xfrm>
                                  <a:off x="0" y="0"/>
                                  <a:ext cx="2932302" cy="2932302"/>
                                </a:xfrm>
                                <a:prstGeom prst="rect">
                                  <a:avLst/>
                                </a:prstGeom>
                              </pic:spPr>
                            </pic:pic>
                          </a:graphicData>
                        </a:graphic>
                      </wp:inline>
                    </w:drawing>
                  </w:r>
                </w:p>
              </w:tc>
            </w:tr>
          </w:tbl>
          <w:p w14:paraId="6B62C4C0" w14:textId="77777777" w:rsidR="006D43E3" w:rsidRDefault="006D43E3"/>
        </w:tc>
      </w:tr>
      <w:tr w:rsidR="006D43E3" w14:paraId="36D39BE7" w14:textId="77777777" w:rsidTr="004E55AC">
        <w:trPr>
          <w:trHeight w:hRule="exact" w:val="5400"/>
        </w:trPr>
        <w:tc>
          <w:tcPr>
            <w:tcW w:w="10800" w:type="dxa"/>
            <w:shd w:val="clear" w:color="auto" w:fill="666699" w:themeFill="accent3"/>
            <w:vAlign w:val="center"/>
          </w:tcPr>
          <w:p w14:paraId="233ADEA2" w14:textId="2A996F64" w:rsidR="006D43E3" w:rsidRDefault="004E55AC">
            <w:pPr>
              <w:pStyle w:val="Subtitle"/>
            </w:pPr>
            <w:r>
              <w:t>Motivational Speaker</w:t>
            </w:r>
            <w:r w:rsidR="00DD3F07">
              <w:t>/Podcaster</w:t>
            </w:r>
          </w:p>
          <w:p w14:paraId="35E62E22" w14:textId="03A2C1BB" w:rsidR="004E55AC" w:rsidRPr="004E55AC" w:rsidRDefault="004E55AC">
            <w:pPr>
              <w:pStyle w:val="Subtitle"/>
              <w:rPr>
                <w:sz w:val="24"/>
                <w:szCs w:val="24"/>
              </w:rPr>
            </w:pPr>
            <w:r>
              <w:rPr>
                <w:sz w:val="24"/>
                <w:szCs w:val="24"/>
              </w:rPr>
              <w:t xml:space="preserve">I have suffered with a mental disorder for over 30 years, and although I don’t profess to be an expert, I have lots of experience to share. Anyone can talk about mental illness, but only a patient can truly give insight on what it’s like to “have” the illness. </w:t>
            </w:r>
            <w:r w:rsidR="00DD3F07">
              <w:rPr>
                <w:sz w:val="24"/>
                <w:szCs w:val="24"/>
              </w:rPr>
              <w:t>If you would like to book Dr. Jackson for an event, please contact her directly via email at twhit326@yahoo.com!</w:t>
            </w:r>
          </w:p>
          <w:p w14:paraId="247BA773" w14:textId="19B897D4" w:rsidR="006D43E3" w:rsidRDefault="006D43E3" w:rsidP="004E55AC"/>
        </w:tc>
      </w:tr>
    </w:tbl>
    <w:p w14:paraId="6F10BE70" w14:textId="77777777" w:rsidR="006D43E3" w:rsidRDefault="00DE4D8B">
      <w:r>
        <w:br w:type="page"/>
      </w:r>
    </w:p>
    <w:p w14:paraId="7066C080" w14:textId="1031A9B8" w:rsidR="006D43E3" w:rsidRDefault="004E55AC">
      <w:pPr>
        <w:pStyle w:val="Heading1"/>
      </w:pPr>
      <w:r>
        <w:lastRenderedPageBreak/>
        <w:t>Author of Two Publications</w:t>
      </w:r>
    </w:p>
    <w:p w14:paraId="30F3EB68" w14:textId="5168933B" w:rsidR="006D43E3" w:rsidRDefault="004E55AC">
      <w:r>
        <w:rPr>
          <w:noProof/>
        </w:rPr>
        <w:drawing>
          <wp:inline distT="0" distB="0" distL="0" distR="0" wp14:anchorId="33E5278F" wp14:editId="02F9DD99">
            <wp:extent cx="2047518" cy="1609344"/>
            <wp:effectExtent l="0" t="0" r="0" b="3810"/>
            <wp:docPr id="10" name="Picture 10" descr="A person walking in front of chocolate chi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erson walking in front of chocolate chips&#10;&#10;Description automatically generated"/>
                    <pic:cNvPicPr/>
                  </pic:nvPicPr>
                  <pic:blipFill>
                    <a:blip r:embed="rId12"/>
                    <a:stretch>
                      <a:fillRect/>
                    </a:stretch>
                  </pic:blipFill>
                  <pic:spPr>
                    <a:xfrm>
                      <a:off x="0" y="0"/>
                      <a:ext cx="2187921" cy="1719700"/>
                    </a:xfrm>
                    <a:prstGeom prst="rect">
                      <a:avLst/>
                    </a:prstGeom>
                  </pic:spPr>
                </pic:pic>
              </a:graphicData>
            </a:graphic>
          </wp:inline>
        </w:drawing>
      </w:r>
    </w:p>
    <w:p w14:paraId="189AC6D5" w14:textId="6093717A" w:rsidR="006D43E3" w:rsidRDefault="004E55AC">
      <w:pPr>
        <w:pStyle w:val="Heading2"/>
      </w:pPr>
      <w:r>
        <w:t>Chocolate Covered Nut: The Journey Continues</w:t>
      </w:r>
    </w:p>
    <w:p w14:paraId="39F7D727" w14:textId="77777777" w:rsidR="004E55AC" w:rsidRPr="004E55AC" w:rsidRDefault="004E55AC" w:rsidP="004E55AC">
      <w:pPr>
        <w:spacing w:after="0" w:line="240" w:lineRule="auto"/>
        <w:rPr>
          <w:rFonts w:ascii="Times New Roman" w:eastAsia="Times New Roman" w:hAnsi="Times New Roman" w:cs="Times New Roman"/>
          <w:color w:val="auto"/>
          <w:sz w:val="24"/>
          <w:szCs w:val="24"/>
        </w:rPr>
      </w:pPr>
      <w:r w:rsidRPr="004E55AC">
        <w:rPr>
          <w:rFonts w:ascii="Lato" w:eastAsia="Times New Roman" w:hAnsi="Lato" w:cs="Times New Roman"/>
          <w:color w:val="000000"/>
          <w:sz w:val="21"/>
          <w:szCs w:val="21"/>
          <w:shd w:val="clear" w:color="auto" w:fill="FFFFFF"/>
        </w:rPr>
        <w:t>"Chocolate Covered Nut", is an autobiography depicting the faith journey of an African-American pharmacist with bipolar disorder. The illness has been in remission since shortly before she rekindled a relationship with her husband almost twenty years after they first met. "Chocolate Covered Nut" is both humorous, yet inspiring and informative. This manuscript will impact not only those who suffer with mental illness, but those who love and support them and give any reader the tools they need to develop a deeper level of faith. The intended audience is a broad audience, including, the faith-based community, church leaders, church members, mental health advocates, health professionals, patients, family members, students, and educators.</w:t>
      </w:r>
    </w:p>
    <w:p w14:paraId="04CA88E3" w14:textId="5FFA120D" w:rsidR="006D43E3" w:rsidRDefault="006D43E3"/>
    <w:p w14:paraId="68F22615" w14:textId="18FD76C1" w:rsidR="006D43E3" w:rsidRDefault="004E55AC">
      <w:r>
        <w:rPr>
          <w:noProof/>
        </w:rPr>
        <w:drawing>
          <wp:inline distT="0" distB="0" distL="0" distR="0" wp14:anchorId="4EC18981" wp14:editId="21144B56">
            <wp:extent cx="1092993" cy="1636178"/>
            <wp:effectExtent l="0" t="0" r="0" b="2540"/>
            <wp:docPr id="11" name="Picture 11" descr="A person walking down a stairca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erson walking down a staircase&#10;&#10;Description automatically generated"/>
                    <pic:cNvPicPr/>
                  </pic:nvPicPr>
                  <pic:blipFill>
                    <a:blip r:embed="rId13"/>
                    <a:stretch>
                      <a:fillRect/>
                    </a:stretch>
                  </pic:blipFill>
                  <pic:spPr>
                    <a:xfrm>
                      <a:off x="0" y="0"/>
                      <a:ext cx="1130480" cy="1692295"/>
                    </a:xfrm>
                    <a:prstGeom prst="rect">
                      <a:avLst/>
                    </a:prstGeom>
                  </pic:spPr>
                </pic:pic>
              </a:graphicData>
            </a:graphic>
          </wp:inline>
        </w:drawing>
      </w:r>
    </w:p>
    <w:p w14:paraId="2CABE79F" w14:textId="54395746" w:rsidR="006D43E3" w:rsidRDefault="004E55AC">
      <w:pPr>
        <w:pStyle w:val="Heading2"/>
      </w:pPr>
      <w:r>
        <w:t>The Madness Within: The Journey of a Future Doctor, An Autobiography</w:t>
      </w:r>
    </w:p>
    <w:p w14:paraId="1C881486" w14:textId="46B6F5BF" w:rsidR="00DD3F07" w:rsidRDefault="004E55AC" w:rsidP="0062107E">
      <w:pPr>
        <w:spacing w:after="0" w:line="240" w:lineRule="auto"/>
        <w:rPr>
          <w:rFonts w:ascii="Lato" w:eastAsia="Times New Roman" w:hAnsi="Lato" w:cs="Times New Roman"/>
          <w:color w:val="000000"/>
          <w:sz w:val="21"/>
          <w:szCs w:val="21"/>
          <w:shd w:val="clear" w:color="auto" w:fill="FFFFFF"/>
        </w:rPr>
      </w:pPr>
      <w:r w:rsidRPr="004E55AC">
        <w:rPr>
          <w:rFonts w:ascii="Lato" w:eastAsia="Times New Roman" w:hAnsi="Lato" w:cs="Times New Roman"/>
          <w:color w:val="000000"/>
          <w:sz w:val="21"/>
          <w:szCs w:val="21"/>
          <w:shd w:val="clear" w:color="auto" w:fill="FFFFFF"/>
        </w:rPr>
        <w:t> "The Madness Within" is not just a collection of thoughts and experiences but it is my own personal account of the miracles that have occurred in my life to bring me to this very purposeful point along the journey of "life". This book contains miracles that can inspire others to overcome the challenges in their own lives. This book shows how I overcame insurmountable odds, ignored family members who told me to give up on my dream of becoming a doctor, and how I survived possible death from a drug poisoning my body. Despite all of these problems and after several hospitalizations, somehow I still managed to graduate from pharmacy school, pass my board exams on the first try, and not only become a pharmacist but eventually a pharmacy manager, shortly after graduation. My life changed dramatically within a few years. I want to share my story so others can know that there is hope for anyone who is willing to take a step of faith in the right direction</w:t>
      </w:r>
      <w:r w:rsidR="0062107E">
        <w:rPr>
          <w:rFonts w:ascii="Lato" w:eastAsia="Times New Roman" w:hAnsi="Lato" w:cs="Times New Roman"/>
          <w:color w:val="000000"/>
          <w:sz w:val="21"/>
          <w:szCs w:val="21"/>
          <w:shd w:val="clear" w:color="auto" w:fill="FFFFFF"/>
        </w:rPr>
        <w:t>.</w:t>
      </w:r>
    </w:p>
    <w:p w14:paraId="73FE7EF2" w14:textId="77777777" w:rsidR="00DD3F07" w:rsidRDefault="00DD3F07" w:rsidP="0062107E">
      <w:pPr>
        <w:spacing w:after="0" w:line="240" w:lineRule="auto"/>
        <w:rPr>
          <w:rFonts w:ascii="Lato" w:eastAsia="Times New Roman" w:hAnsi="Lato" w:cs="Times New Roman"/>
          <w:color w:val="000000"/>
          <w:sz w:val="21"/>
          <w:szCs w:val="21"/>
          <w:shd w:val="clear" w:color="auto" w:fill="FFFFFF"/>
        </w:rPr>
      </w:pPr>
    </w:p>
    <w:p w14:paraId="66FF55B5" w14:textId="0559039A" w:rsidR="006D43E3" w:rsidRPr="00DD3F07" w:rsidRDefault="00DD3F07" w:rsidP="00DD3F07">
      <w:pPr>
        <w:spacing w:after="0" w:line="240" w:lineRule="auto"/>
        <w:rPr>
          <w:rFonts w:ascii="Times New Roman" w:eastAsia="Times New Roman" w:hAnsi="Times New Roman" w:cs="Times New Roman"/>
          <w:color w:val="auto"/>
          <w:sz w:val="24"/>
          <w:szCs w:val="24"/>
        </w:rPr>
      </w:pPr>
      <w:r>
        <w:rPr>
          <w:rFonts w:ascii="Lato" w:eastAsia="Times New Roman" w:hAnsi="Lato" w:cs="Times New Roman"/>
          <w:color w:val="000000"/>
          <w:sz w:val="21"/>
          <w:szCs w:val="21"/>
          <w:shd w:val="clear" w:color="auto" w:fill="FFFFFF"/>
        </w:rPr>
        <w:t>*Both publications are available on Amazon.com and BN.com (Barnes and Noble website)</w:t>
      </w:r>
    </w:p>
    <w:p w14:paraId="6C87F172" w14:textId="2F0BD2BB" w:rsidR="006D43E3" w:rsidRDefault="006D43E3"/>
    <w:sectPr w:rsidR="006D43E3" w:rsidSect="0062107E">
      <w:pgSz w:w="1222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16EE16" w14:textId="77777777" w:rsidR="00DE4D8B" w:rsidRDefault="00DE4D8B">
      <w:pPr>
        <w:spacing w:after="0" w:line="240" w:lineRule="auto"/>
      </w:pPr>
      <w:r>
        <w:separator/>
      </w:r>
    </w:p>
  </w:endnote>
  <w:endnote w:type="continuationSeparator" w:id="0">
    <w:p w14:paraId="72E3E9BD" w14:textId="77777777" w:rsidR="00DE4D8B" w:rsidRDefault="00DE4D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rbel">
    <w:panose1 w:val="020B0503020204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eiryo">
    <w:panose1 w:val="020B0604030504040204"/>
    <w:charset w:val="80"/>
    <w:family w:val="swiss"/>
    <w:pitch w:val="variable"/>
    <w:sig w:usb0="E00002FF" w:usb1="6AC7FFFF" w:usb2="08000012" w:usb3="00000000" w:csb0="0002009F" w:csb1="00000000"/>
  </w:font>
  <w:font w:name="Lato">
    <w:panose1 w:val="020F0502020204030203"/>
    <w:charset w:val="00"/>
    <w:family w:val="swiss"/>
    <w:pitch w:val="variable"/>
    <w:sig w:usb0="E10002FF" w:usb1="5000ECF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55CFC3" w14:textId="77777777" w:rsidR="00DE4D8B" w:rsidRDefault="00DE4D8B">
      <w:pPr>
        <w:spacing w:after="0" w:line="240" w:lineRule="auto"/>
      </w:pPr>
      <w:r>
        <w:separator/>
      </w:r>
    </w:p>
  </w:footnote>
  <w:footnote w:type="continuationSeparator" w:id="0">
    <w:p w14:paraId="7517DADE" w14:textId="77777777" w:rsidR="00DE4D8B" w:rsidRDefault="00DE4D8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5AC"/>
    <w:rsid w:val="004E55AC"/>
    <w:rsid w:val="0062107E"/>
    <w:rsid w:val="006D43E3"/>
    <w:rsid w:val="00DD3F07"/>
    <w:rsid w:val="00DE4D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DABF5D"/>
  <w15:chartTrackingRefBased/>
  <w15:docId w15:val="{EB5DE04D-5E4C-904B-A6A8-3F8A36034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404040" w:themeColor="text1" w:themeTint="BF"/>
        <w:lang w:val="en-US" w:eastAsia="en-US" w:bidi="ar-SA"/>
      </w:rPr>
    </w:rPrDefault>
    <w:pPrDefault>
      <w:pPr>
        <w:spacing w:after="18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link w:val="Heading1Char"/>
    <w:uiPriority w:val="3"/>
    <w:qFormat/>
    <w:pPr>
      <w:keepNext/>
      <w:keepLines/>
      <w:pBdr>
        <w:top w:val="single" w:sz="4" w:space="31" w:color="663366" w:themeColor="accent1"/>
        <w:bottom w:val="single" w:sz="4" w:space="31" w:color="663366" w:themeColor="accent1"/>
      </w:pBdr>
      <w:shd w:val="clear" w:color="auto" w:fill="663366" w:themeFill="accent1"/>
      <w:spacing w:after="320" w:line="240" w:lineRule="auto"/>
      <w:contextualSpacing/>
      <w:jc w:val="center"/>
      <w:outlineLvl w:val="0"/>
    </w:pPr>
    <w:rPr>
      <w:rFonts w:asciiTheme="majorHAnsi" w:eastAsiaTheme="majorEastAsia" w:hAnsiTheme="majorHAnsi" w:cstheme="majorBidi"/>
      <w:color w:val="FFFFFF" w:themeColor="background1"/>
      <w:sz w:val="52"/>
      <w:szCs w:val="32"/>
    </w:rPr>
  </w:style>
  <w:style w:type="paragraph" w:styleId="Heading2">
    <w:name w:val="heading 2"/>
    <w:basedOn w:val="Normal"/>
    <w:link w:val="Heading2Char"/>
    <w:uiPriority w:val="9"/>
    <w:unhideWhenUsed/>
    <w:qFormat/>
    <w:pPr>
      <w:keepNext/>
      <w:keepLines/>
      <w:spacing w:after="60" w:line="288" w:lineRule="auto"/>
      <w:contextualSpacing/>
      <w:outlineLvl w:val="1"/>
    </w:pPr>
    <w:rPr>
      <w:rFonts w:asciiTheme="majorHAnsi" w:eastAsiaTheme="majorEastAsia" w:hAnsiTheme="majorHAnsi" w:cstheme="majorBidi"/>
      <w:color w:val="4C264C" w:themeColor="accent1" w:themeShade="BF"/>
      <w:sz w:val="24"/>
      <w:szCs w:val="26"/>
    </w:rPr>
  </w:style>
  <w:style w:type="paragraph" w:styleId="Heading3">
    <w:name w:val="heading 3"/>
    <w:basedOn w:val="Normal"/>
    <w:link w:val="Heading3Char"/>
    <w:uiPriority w:val="9"/>
    <w:semiHidden/>
    <w:unhideWhenUsed/>
    <w:qFormat/>
    <w:pPr>
      <w:keepNext/>
      <w:keepLines/>
      <w:spacing w:before="40" w:after="0"/>
      <w:contextualSpacing/>
      <w:outlineLvl w:val="2"/>
    </w:pPr>
    <w:rPr>
      <w:rFonts w:asciiTheme="majorHAnsi" w:eastAsiaTheme="majorEastAsia" w:hAnsiTheme="majorHAnsi" w:cstheme="majorBidi"/>
      <w:color w:val="321932" w:themeColor="accent1" w:themeShade="7F"/>
      <w:sz w:val="22"/>
      <w:szCs w:val="24"/>
    </w:rPr>
  </w:style>
  <w:style w:type="paragraph" w:styleId="Heading4">
    <w:name w:val="heading 4"/>
    <w:basedOn w:val="Normal"/>
    <w:link w:val="Heading4Char"/>
    <w:uiPriority w:val="9"/>
    <w:semiHidden/>
    <w:unhideWhenUsed/>
    <w:qFormat/>
    <w:pPr>
      <w:keepNext/>
      <w:keepLines/>
      <w:spacing w:before="40" w:after="0"/>
      <w:contextualSpacing/>
      <w:outlineLvl w:val="3"/>
    </w:pPr>
    <w:rPr>
      <w:rFonts w:asciiTheme="majorHAnsi" w:eastAsiaTheme="majorEastAsia" w:hAnsiTheme="majorHAnsi" w:cstheme="majorBidi"/>
      <w:i/>
      <w:iCs/>
      <w:color w:val="4C264C" w:themeColor="accent1" w:themeShade="BF"/>
    </w:rPr>
  </w:style>
  <w:style w:type="paragraph" w:styleId="Heading5">
    <w:name w:val="heading 5"/>
    <w:basedOn w:val="Normal"/>
    <w:link w:val="Heading5Char"/>
    <w:uiPriority w:val="9"/>
    <w:semiHidden/>
    <w:unhideWhenUsed/>
    <w:qFormat/>
    <w:pPr>
      <w:keepNext/>
      <w:keepLines/>
      <w:spacing w:before="40" w:after="0"/>
      <w:contextualSpacing/>
      <w:jc w:val="center"/>
      <w:outlineLvl w:val="4"/>
    </w:pPr>
    <w:rPr>
      <w:rFonts w:asciiTheme="majorHAnsi" w:eastAsiaTheme="majorEastAsia" w:hAnsiTheme="majorHAnsi" w:cstheme="majorBidi"/>
      <w:color w:val="4C264C" w:themeColor="accent1" w:themeShade="BF"/>
    </w:rPr>
  </w:style>
  <w:style w:type="paragraph" w:styleId="Heading6">
    <w:name w:val="heading 6"/>
    <w:basedOn w:val="Normal"/>
    <w:link w:val="Heading6Char"/>
    <w:uiPriority w:val="9"/>
    <w:semiHidden/>
    <w:unhideWhenUsed/>
    <w:qFormat/>
    <w:pPr>
      <w:keepNext/>
      <w:keepLines/>
      <w:spacing w:before="40" w:after="0"/>
      <w:contextualSpacing/>
      <w:jc w:val="center"/>
      <w:outlineLvl w:val="5"/>
    </w:pPr>
    <w:rPr>
      <w:rFonts w:asciiTheme="majorHAnsi" w:eastAsiaTheme="majorEastAsia" w:hAnsiTheme="majorHAnsi" w:cstheme="majorBidi"/>
      <w:color w:val="321932" w:themeColor="accent1" w:themeShade="7F"/>
    </w:rPr>
  </w:style>
  <w:style w:type="paragraph" w:styleId="Heading7">
    <w:name w:val="heading 7"/>
    <w:basedOn w:val="Normal"/>
    <w:link w:val="Heading7Char"/>
    <w:uiPriority w:val="9"/>
    <w:semiHidden/>
    <w:unhideWhenUsed/>
    <w:qFormat/>
    <w:pPr>
      <w:keepNext/>
      <w:keepLines/>
      <w:spacing w:before="40" w:after="0"/>
      <w:contextualSpacing/>
      <w:jc w:val="center"/>
      <w:outlineLvl w:val="6"/>
    </w:pPr>
    <w:rPr>
      <w:rFonts w:asciiTheme="majorHAnsi" w:eastAsiaTheme="majorEastAsia" w:hAnsiTheme="majorHAnsi" w:cstheme="majorBidi"/>
      <w:i/>
      <w:iCs/>
      <w:color w:val="321932" w:themeColor="accent1" w:themeShade="7F"/>
    </w:rPr>
  </w:style>
  <w:style w:type="paragraph" w:styleId="Heading8">
    <w:name w:val="heading 8"/>
    <w:basedOn w:val="Normal"/>
    <w:link w:val="Heading8Char"/>
    <w:uiPriority w:val="9"/>
    <w:semiHidden/>
    <w:unhideWhenUsed/>
    <w:qFormat/>
    <w:pPr>
      <w:keepNext/>
      <w:keepLines/>
      <w:spacing w:before="40" w:after="0"/>
      <w:contextualSpacing/>
      <w:jc w:val="center"/>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link w:val="Heading9Char"/>
    <w:uiPriority w:val="9"/>
    <w:semiHidden/>
    <w:unhideWhenUsed/>
    <w:qFormat/>
    <w:pPr>
      <w:keepNext/>
      <w:keepLines/>
      <w:spacing w:before="40" w:after="0"/>
      <w:contextualSpacing/>
      <w:jc w:val="center"/>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qFormat/>
    <w:pPr>
      <w:spacing w:after="0" w:line="240" w:lineRule="auto"/>
      <w:ind w:left="72" w:right="72"/>
      <w:contextualSpacing/>
      <w:jc w:val="center"/>
    </w:pPr>
    <w:rPr>
      <w:rFonts w:asciiTheme="majorHAnsi" w:eastAsiaTheme="majorEastAsia" w:hAnsiTheme="majorHAnsi" w:cstheme="majorBidi"/>
      <w:color w:val="FFFFFF" w:themeColor="background1"/>
      <w:kern w:val="28"/>
      <w:sz w:val="96"/>
      <w:szCs w:val="56"/>
    </w:rPr>
  </w:style>
  <w:style w:type="character" w:customStyle="1" w:styleId="TitleChar">
    <w:name w:val="Title Char"/>
    <w:basedOn w:val="DefaultParagraphFont"/>
    <w:link w:val="Title"/>
    <w:uiPriority w:val="1"/>
    <w:rPr>
      <w:rFonts w:asciiTheme="majorHAnsi" w:eastAsiaTheme="majorEastAsia" w:hAnsiTheme="majorHAnsi" w:cstheme="majorBidi"/>
      <w:color w:val="FFFFFF" w:themeColor="background1"/>
      <w:kern w:val="28"/>
      <w:sz w:val="96"/>
      <w:szCs w:val="56"/>
    </w:rPr>
  </w:style>
  <w:style w:type="paragraph" w:styleId="Subtitle">
    <w:name w:val="Subtitle"/>
    <w:basedOn w:val="Normal"/>
    <w:link w:val="SubtitleChar"/>
    <w:uiPriority w:val="2"/>
    <w:qFormat/>
    <w:pPr>
      <w:numPr>
        <w:ilvl w:val="1"/>
      </w:numPr>
      <w:spacing w:before="240" w:after="120" w:line="240" w:lineRule="auto"/>
      <w:ind w:left="1440" w:right="1440"/>
      <w:contextualSpacing/>
    </w:pPr>
    <w:rPr>
      <w:color w:val="FFFFFF" w:themeColor="background1"/>
      <w:spacing w:val="15"/>
      <w:sz w:val="52"/>
    </w:rPr>
  </w:style>
  <w:style w:type="character" w:customStyle="1" w:styleId="SubtitleChar">
    <w:name w:val="Subtitle Char"/>
    <w:basedOn w:val="DefaultParagraphFont"/>
    <w:link w:val="Subtitle"/>
    <w:uiPriority w:val="2"/>
    <w:rPr>
      <w:rFonts w:eastAsiaTheme="minorEastAsia"/>
      <w:color w:val="FFFFFF" w:themeColor="background1"/>
      <w:spacing w:val="15"/>
      <w:sz w:val="52"/>
    </w:rPr>
  </w:style>
  <w:style w:type="character" w:customStyle="1" w:styleId="Heading1Char">
    <w:name w:val="Heading 1 Char"/>
    <w:basedOn w:val="DefaultParagraphFont"/>
    <w:link w:val="Heading1"/>
    <w:uiPriority w:val="3"/>
    <w:rPr>
      <w:rFonts w:asciiTheme="majorHAnsi" w:eastAsiaTheme="majorEastAsia" w:hAnsiTheme="majorHAnsi" w:cstheme="majorBidi"/>
      <w:color w:val="FFFFFF" w:themeColor="background1"/>
      <w:sz w:val="52"/>
      <w:szCs w:val="32"/>
      <w:shd w:val="clear" w:color="auto" w:fill="663366" w:themeFill="accent1"/>
    </w:rPr>
  </w:style>
  <w:style w:type="paragraph" w:styleId="BlockText">
    <w:name w:val="Block Text"/>
    <w:basedOn w:val="Normal"/>
    <w:uiPriority w:val="3"/>
    <w:unhideWhenUsed/>
    <w:qFormat/>
    <w:pPr>
      <w:spacing w:line="240" w:lineRule="auto"/>
      <w:ind w:left="1440" w:right="1440"/>
    </w:pPr>
    <w:rPr>
      <w:b/>
      <w:iCs/>
      <w:color w:val="FFFFFF" w:themeColor="background1"/>
      <w:sz w:val="24"/>
    </w:r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qFormat/>
    <w:pPr>
      <w:tabs>
        <w:tab w:val="center" w:pos="4680"/>
        <w:tab w:val="right" w:pos="9360"/>
      </w:tabs>
      <w:spacing w:after="0" w:line="240" w:lineRule="auto"/>
      <w:jc w:val="center"/>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tabs>
        <w:tab w:val="center" w:pos="4680"/>
        <w:tab w:val="right" w:pos="9360"/>
      </w:tabs>
      <w:spacing w:after="0" w:line="240" w:lineRule="auto"/>
      <w:jc w:val="center"/>
    </w:pPr>
  </w:style>
  <w:style w:type="character" w:customStyle="1" w:styleId="FooterChar">
    <w:name w:val="Footer Char"/>
    <w:basedOn w:val="DefaultParagraphFont"/>
    <w:link w:val="Footer"/>
    <w:uiPriority w:val="99"/>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4C264C" w:themeColor="accent1" w:themeShade="BF"/>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321932" w:themeColor="accent1" w:themeShade="7F"/>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321932" w:themeColor="accent1" w:themeShade="7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1"/>
      <w:szCs w:val="21"/>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4C264C" w:themeColor="accent1" w:themeShade="BF"/>
      <w:sz w:val="24"/>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321932" w:themeColor="accent1" w:themeShade="7F"/>
      <w:sz w:val="22"/>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4C264C" w:themeColor="accent1" w:themeShade="BF"/>
    </w:rPr>
  </w:style>
  <w:style w:type="character" w:customStyle="1" w:styleId="apple-converted-space">
    <w:name w:val="apple-converted-space"/>
    <w:basedOn w:val="DefaultParagraphFont"/>
    <w:rsid w:val="004E55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860552">
      <w:bodyDiv w:val="1"/>
      <w:marLeft w:val="0"/>
      <w:marRight w:val="0"/>
      <w:marTop w:val="0"/>
      <w:marBottom w:val="0"/>
      <w:divBdr>
        <w:top w:val="none" w:sz="0" w:space="0" w:color="auto"/>
        <w:left w:val="none" w:sz="0" w:space="0" w:color="auto"/>
        <w:bottom w:val="none" w:sz="0" w:space="0" w:color="auto"/>
        <w:right w:val="none" w:sz="0" w:space="0" w:color="auto"/>
      </w:divBdr>
    </w:div>
    <w:div w:id="398328214">
      <w:bodyDiv w:val="1"/>
      <w:marLeft w:val="0"/>
      <w:marRight w:val="0"/>
      <w:marTop w:val="0"/>
      <w:marBottom w:val="0"/>
      <w:divBdr>
        <w:top w:val="none" w:sz="0" w:space="0" w:color="auto"/>
        <w:left w:val="none" w:sz="0" w:space="0" w:color="auto"/>
        <w:bottom w:val="none" w:sz="0" w:space="0" w:color="auto"/>
        <w:right w:val="none" w:sz="0" w:space="0" w:color="auto"/>
      </w:divBdr>
    </w:div>
    <w:div w:id="1167860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terrijackson/Library/Containers/com.microsoft.Word/Data/Library/Application%20Support/Microsoft/Office/16.0/DTS/en-US%7b360A936B-160F-4E4D-BF58-E42D100ED1B8%7d/%7bB6644A96-7541-6A46-A1F4-13E5746855FA%7dtf10002089.dotx" TargetMode="External"/></Relationships>
</file>

<file path=word/theme/theme1.xml><?xml version="1.0" encoding="utf-8"?>
<a:theme xmlns:a="http://schemas.openxmlformats.org/drawingml/2006/main" name="Advantage Brochure">
  <a:themeElements>
    <a:clrScheme name="Advantage">
      <a:dk1>
        <a:sysClr val="windowText" lastClr="000000"/>
      </a:dk1>
      <a:lt1>
        <a:sysClr val="window" lastClr="FFFFFF"/>
      </a:lt1>
      <a:dk2>
        <a:srgbClr val="2B142D"/>
      </a:dk2>
      <a:lt2>
        <a:srgbClr val="C3AFCC"/>
      </a:lt2>
      <a:accent1>
        <a:srgbClr val="663366"/>
      </a:accent1>
      <a:accent2>
        <a:srgbClr val="330F42"/>
      </a:accent2>
      <a:accent3>
        <a:srgbClr val="666699"/>
      </a:accent3>
      <a:accent4>
        <a:srgbClr val="999966"/>
      </a:accent4>
      <a:accent5>
        <a:srgbClr val="F7901E"/>
      </a:accent5>
      <a:accent6>
        <a:srgbClr val="A3A101"/>
      </a:accent6>
      <a:hlink>
        <a:srgbClr val="BC5FBC"/>
      </a:hlink>
      <a:folHlink>
        <a:srgbClr val="9775A7"/>
      </a:folHlink>
    </a:clrScheme>
    <a:fontScheme name="Corbel">
      <a:majorFont>
        <a:latin typeface="Corbel" panose="020B0503020204020204"/>
        <a:ea typeface=""/>
        <a:cs typeface=""/>
        <a:font script="Jpan" typeface="メイリオ"/>
        <a:font script="Hang" typeface="맑은 고딕"/>
        <a:font script="Hans" typeface="微软雅黑"/>
        <a:font script="Hant" typeface="微軟正黑體"/>
      </a:majorFont>
      <a:minorFont>
        <a:latin typeface="Corbel" panose="020B0503020204020204"/>
        <a:ea typeface=""/>
        <a:cs typeface=""/>
        <a:font script="Jpan" typeface="メイリオ"/>
        <a:font script="Hang" typeface="맑은 고딕"/>
        <a:font script="Hans" typeface="微软雅黑"/>
        <a:font script="Hant" typeface="微軟正黑體"/>
      </a:minorFont>
    </a:fontScheme>
    <a:fmtScheme name="Advantage">
      <a:fillStyleLst>
        <a:solidFill>
          <a:schemeClr val="phClr"/>
        </a:solidFill>
        <a:gradFill rotWithShape="1">
          <a:gsLst>
            <a:gs pos="0">
              <a:schemeClr val="phClr">
                <a:tint val="100000"/>
                <a:shade val="40000"/>
                <a:alpha val="100000"/>
                <a:satMod val="150000"/>
                <a:lumMod val="100000"/>
              </a:schemeClr>
            </a:gs>
            <a:gs pos="100000">
              <a:schemeClr val="phClr">
                <a:tint val="70000"/>
                <a:shade val="100000"/>
                <a:alpha val="100000"/>
                <a:satMod val="200000"/>
                <a:lumMod val="100000"/>
              </a:schemeClr>
            </a:gs>
          </a:gsLst>
          <a:lin ang="6000000" scaled="1"/>
        </a:gradFill>
        <a:gradFill rotWithShape="1">
          <a:gsLst>
            <a:gs pos="0">
              <a:schemeClr val="phClr">
                <a:shade val="40000"/>
                <a:alpha val="100000"/>
                <a:satMod val="150000"/>
                <a:lumMod val="100000"/>
              </a:schemeClr>
            </a:gs>
            <a:gs pos="100000">
              <a:schemeClr val="phClr">
                <a:tint val="70000"/>
                <a:shade val="100000"/>
                <a:alpha val="100000"/>
                <a:satMod val="200000"/>
                <a:lumMod val="100000"/>
              </a:schemeClr>
            </a:gs>
          </a:gsLst>
          <a:lin ang="5400000" scaled="1"/>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3500000">
              <a:srgbClr val="FFFFFF">
                <a:alpha val="75000"/>
              </a:srgbClr>
            </a:innerShdw>
            <a:outerShdw blurRad="63500" dist="25400" dir="5400000" rotWithShape="0">
              <a:srgbClr val="808080">
                <a:alpha val="75000"/>
              </a:srgbClr>
            </a:outerShdw>
          </a:effectLst>
        </a:effectStyle>
        <a:effectStyle>
          <a:effectLst/>
          <a:scene3d>
            <a:camera prst="orthographicFront">
              <a:rot lat="0" lon="0" rev="0"/>
            </a:camera>
            <a:lightRig rig="twoPt" dir="tl">
              <a:rot lat="0" lon="0" rev="4500000"/>
            </a:lightRig>
          </a:scene3d>
          <a:sp3d>
            <a:bevelT w="63500" h="50800"/>
          </a:sp3d>
        </a:effectStyle>
      </a:effectStyleLst>
      <a:bgFillStyleLst>
        <a:solidFill>
          <a:schemeClr val="phClr"/>
        </a:solidFill>
        <a:gradFill rotWithShape="1">
          <a:gsLst>
            <a:gs pos="0">
              <a:schemeClr val="phClr">
                <a:tint val="40000"/>
                <a:satMod val="1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C467C137A7CDE448CB0A43503782328" ma:contentTypeVersion="0" ma:contentTypeDescription="Create a new document." ma:contentTypeScope="" ma:versionID="de552b6ceab69ff67b686e55c33bb386">
  <xsd:schema xmlns:xsd="http://www.w3.org/2001/XMLSchema" xmlns:xs="http://www.w3.org/2001/XMLSchema" xmlns:p="http://schemas.microsoft.com/office/2006/metadata/properties" targetNamespace="http://schemas.microsoft.com/office/2006/metadata/properties" ma:root="true" ma:fieldsID="0a2704e1be08ca60c210816e8ff5151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290F5A-49DE-486C-9281-3D7A745E981C}">
  <ds:schemaRefs>
    <ds:schemaRef ds:uri="http://schemas.microsoft.com/sharepoint/v3/contenttype/forms"/>
  </ds:schemaRefs>
</ds:datastoreItem>
</file>

<file path=customXml/itemProps2.xml><?xml version="1.0" encoding="utf-8"?>
<ds:datastoreItem xmlns:ds="http://schemas.openxmlformats.org/officeDocument/2006/customXml" ds:itemID="{FDAACA56-6547-4F01-94B0-3BD1AE9C7E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29741E19-5A77-4B3B-9DB8-733443C973A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Brochure.dotx</Template>
  <TotalTime>10</TotalTime>
  <Pages>2</Pages>
  <Words>357</Words>
  <Characters>2036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Terri Jackson</cp:lastModifiedBy>
  <cp:revision>2</cp:revision>
  <cp:lastPrinted>2025-08-11T01:42:00Z</cp:lastPrinted>
  <dcterms:created xsi:type="dcterms:W3CDTF">2025-08-11T01:59:00Z</dcterms:created>
  <dcterms:modified xsi:type="dcterms:W3CDTF">2025-08-11T01:59:00Z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0x0101009C467C137A7CDE448CB0A43503782328</vt:lpwstr>
  </property>
  <property fmtid="{D5CDD505-2E9C-101B-9397-08002B2CF9AE}" pid="3" name="AssetID">
    <vt:lpwstr>TF10002065</vt:lpwstr>
  </property>
</Properties>
</file>